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Data Analysis Plan</w:t>
      </w:r>
    </w:p>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 xml:space="preserve">Syuzanna Orujyan </w:t>
      </w:r>
    </w:p>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 xml:space="preserve">West Coast University </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br w:type="page"/>
      </w:r>
    </w:p>
    <w:p>
      <w:pPr>
        <w:pStyle w:val="style0"/>
        <w:spacing w:lineRule="auto" w:line="480"/>
        <w:ind w:firstLine="720"/>
        <w:rPr>
          <w:rFonts w:ascii="Times New Roman" w:cs="Times New Roman" w:hAnsi="Times New Roman"/>
          <w:b/>
          <w:color w:val="000000"/>
          <w:sz w:val="24"/>
          <w:szCs w:val="24"/>
        </w:rPr>
      </w:pPr>
      <w:r>
        <w:rPr>
          <w:rFonts w:ascii="Times New Roman" w:cs="Times New Roman" w:hAnsi="Times New Roman"/>
          <w:b/>
          <w:color w:val="000000"/>
          <w:sz w:val="24"/>
          <w:szCs w:val="24"/>
        </w:rPr>
        <w:t>Introduction</w:t>
      </w:r>
    </w:p>
    <w:p>
      <w:pPr>
        <w:pStyle w:val="style0"/>
        <w:spacing w:lineRule="auto" w:line="480"/>
        <w:rPr>
          <w:rFonts w:ascii="Times New Roman" w:cs="Times New Roman" w:hAnsi="Times New Roman"/>
          <w:sz w:val="24"/>
          <w:szCs w:val="24"/>
        </w:rPr>
      </w:pPr>
      <w: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Data analysis plays an essential part of quantitative study because </w:t>
      </w:r>
      <w:r>
        <w:rPr>
          <w:rFonts w:ascii="Times New Roman" w:cs="Times New Roman" w:hAnsi="Times New Roman"/>
          <w:sz w:val="24"/>
          <w:szCs w:val="24"/>
        </w:rPr>
        <w:t xml:space="preserve">it summarizes the </w:t>
      </w:r>
      <w:r>
        <w:rPr>
          <w:rFonts w:ascii="Times New Roman" w:cs="Times New Roman" w:hAnsi="Times New Roman"/>
          <w:sz w:val="24"/>
          <w:szCs w:val="24"/>
        </w:rPr>
        <w:t xml:space="preserve">collected data for </w:t>
      </w:r>
      <w:r>
        <w:rPr>
          <w:rFonts w:ascii="Times New Roman" w:cs="Times New Roman" w:hAnsi="Times New Roman"/>
          <w:sz w:val="24"/>
          <w:szCs w:val="24"/>
        </w:rPr>
        <w:t>interpretation and presentation</w:t>
      </w:r>
      <w:r>
        <w:rPr>
          <w:rFonts w:ascii="Times New Roman" w:cs="Times New Roman" w:hAnsi="Times New Roman"/>
          <w:sz w:val="24"/>
          <w:szCs w:val="24"/>
        </w:rPr>
        <w:t xml:space="preserve"> </w:t>
      </w:r>
      <w:r>
        <w:rPr>
          <w:rFonts w:ascii="Times New Roman" w:cs="Times New Roman" w:hAnsi="Times New Roman"/>
          <w:sz w:val="24"/>
          <w:szCs w:val="24"/>
        </w:rPr>
        <w:t>(Armstrong, Eperjesi, &amp; Gilmartin, 2002).</w:t>
      </w:r>
      <w:r>
        <w:rPr>
          <w:rFonts w:ascii="Times New Roman" w:cs="Times New Roman" w:hAnsi="Times New Roman"/>
          <w:sz w:val="24"/>
          <w:szCs w:val="24"/>
        </w:rPr>
        <w:t>This data analysis plan will guide us from the initial stages of data collection, description of collected data (stating the dependent and independent variables) and in testing our hypothesis.</w:t>
      </w:r>
    </w:p>
    <w:p>
      <w:pPr>
        <w:pStyle w:val="style0"/>
        <w:spacing w:lineRule="auto" w:line="480"/>
        <w:ind w:firstLine="720"/>
        <w:rPr>
          <w:rFonts w:ascii="Times New Roman" w:cs="Times New Roman" w:hAnsi="Times New Roman"/>
          <w:color w:val="000000"/>
          <w:sz w:val="24"/>
          <w:szCs w:val="24"/>
          <w:lang w:val="en-GB"/>
        </w:rPr>
      </w:pPr>
      <w:r>
        <w:rPr>
          <w:rFonts w:ascii="Times New Roman" w:cs="Times New Roman" w:hAnsi="Times New Roman"/>
          <w:color w:val="000000"/>
          <w:sz w:val="24"/>
          <w:szCs w:val="24"/>
        </w:rPr>
        <w:t>As described from sampling design of</w:t>
      </w:r>
      <w:r>
        <w:rPr>
          <w:rFonts w:ascii="Times New Roman" w:cs="Times New Roman" w:hAnsi="Times New Roman"/>
          <w:color w:val="000000"/>
          <w:sz w:val="24"/>
          <w:szCs w:val="24"/>
        </w:rPr>
        <w:t xml:space="preserve"> antibacterial resistance, a group of 13 years and above, both men and women will be involved in sampling, where a sample of 20 individuals from a population of 150 patients will be selected </w:t>
      </w:r>
      <w:r>
        <w:rPr>
          <w:rFonts w:ascii="Times New Roman" w:cs="Times New Roman" w:hAnsi="Times New Roman"/>
          <w:color w:val="000000"/>
          <w:sz w:val="24"/>
          <w:szCs w:val="24"/>
        </w:rPr>
        <w:t xml:space="preserve">and isolated from the bacteria, </w:t>
      </w:r>
      <w:r>
        <w:rPr>
          <w:rFonts w:ascii="Times New Roman" w:cs="Times New Roman" w:eastAsia="Times New Roman" w:hAnsi="Times New Roman"/>
          <w:color w:val="000000"/>
          <w:sz w:val="24"/>
          <w:szCs w:val="24"/>
        </w:rPr>
        <w:t xml:space="preserve">10 of them being women and the other 10 being </w:t>
      </w:r>
      <w:r>
        <w:rPr>
          <w:rFonts w:ascii="Times New Roman" w:cs="Times New Roman" w:eastAsia="Times New Roman" w:hAnsi="Times New Roman"/>
          <w:color w:val="000000"/>
          <w:sz w:val="24"/>
          <w:szCs w:val="24"/>
        </w:rPr>
        <w:t>men</w:t>
      </w:r>
      <w:r>
        <w:rPr>
          <w:rFonts w:ascii="Times New Roman" w:cs="Times New Roman" w:hAnsi="Times New Roman"/>
          <w:color w:val="000000"/>
          <w:sz w:val="24"/>
          <w:szCs w:val="24"/>
        </w:rPr>
        <w:t>, then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GB"/>
        </w:rPr>
        <w:t>48 isolates per sample will be chosen from three individuals.</w:t>
      </w:r>
      <w:r>
        <w:rPr>
          <w:rFonts w:ascii="Times New Roman" w:cs="Times New Roman" w:hAnsi="Times New Roman"/>
          <w:color w:val="000000"/>
          <w:sz w:val="24"/>
          <w:szCs w:val="24"/>
          <w:lang w:val="en-GB"/>
        </w:rPr>
        <w:t xml:space="preserve"> </w:t>
      </w:r>
      <w:r>
        <w:rPr>
          <w:rFonts w:ascii="Times New Roman" w:cs="Times New Roman" w:hAnsi="Times New Roman"/>
          <w:color w:val="000000"/>
          <w:sz w:val="24"/>
          <w:szCs w:val="24"/>
          <w:lang w:val="en-GB"/>
        </w:rPr>
        <w:t xml:space="preserve">Another sampling </w:t>
      </w:r>
      <w:r>
        <w:rPr>
          <w:rFonts w:ascii="Times New Roman" w:cs="Times New Roman" w:hAnsi="Times New Roman"/>
          <w:color w:val="000000"/>
          <w:sz w:val="24"/>
          <w:szCs w:val="24"/>
          <w:lang w:val="en-GB"/>
        </w:rPr>
        <w:t>will be conducted on the farm, a</w:t>
      </w:r>
      <w:r>
        <w:rPr>
          <w:rFonts w:ascii="Times New Roman" w:cs="Times New Roman" w:hAnsi="Times New Roman"/>
          <w:color w:val="000000"/>
          <w:sz w:val="24"/>
          <w:szCs w:val="24"/>
          <w:lang w:val="en-GB"/>
        </w:rPr>
        <w:t xml:space="preserve"> sample of 1, 2,3,4,5 and 6 per farm will be investigated among 12 animals in total.  Besides, 1500 isolates from 30 farms with 300 fattening pigs will be tested to examine the extent of resistance using 12 antimicrobial. Each sampling strategy (1, 2,3,4,5 &amp;7) will be analysed using bootstrap</w:t>
      </w:r>
      <w:r>
        <w:rPr>
          <w:rFonts w:ascii="Times New Roman" w:cs="Times New Roman" w:hAnsi="Times New Roman"/>
          <w:color w:val="000000"/>
          <w:sz w:val="24"/>
          <w:szCs w:val="24"/>
          <w:lang w:val="en-GB"/>
        </w:rPr>
        <w:t>.</w:t>
      </w:r>
    </w:p>
    <w:p>
      <w:pPr>
        <w:pStyle w:val="style0"/>
        <w:spacing w:lineRule="auto" w:line="480"/>
        <w:ind w:firstLine="720"/>
        <w:rPr>
          <w:rFonts w:ascii="Times New Roman" w:cs="Times New Roman" w:hAnsi="Times New Roman"/>
          <w:color w:val="000000"/>
          <w:sz w:val="24"/>
          <w:szCs w:val="24"/>
          <w:lang w:val="en-GB"/>
        </w:rPr>
      </w:pPr>
      <w:r>
        <w:rPr>
          <w:rFonts w:ascii="Times New Roman" w:cs="Times New Roman" w:eastAsia="Times New Roman" w:hAnsi="Times New Roman"/>
          <w:color w:val="000000"/>
          <w:sz w:val="24"/>
          <w:szCs w:val="24"/>
        </w:rPr>
        <w:t>The number of samples that will form a concentration of colonies will then be observed and record. This is so because the samples with a concentration of colonies indicate that individuals from which samples were taken are resistant to antibiotics. Those samples that do not form colonies will also be observed and recorded because they indicate individuals who are susceptible to</w:t>
      </w:r>
      <w:r>
        <w:rPr>
          <w:rFonts w:ascii="Times New Roman" w:cs="Times New Roman" w:eastAsia="Times New Roman" w:hAnsi="Times New Roman"/>
          <w:color w:val="000000"/>
          <w:sz w:val="24"/>
          <w:szCs w:val="24"/>
        </w:rPr>
        <w:t xml:space="preserve"> antibiotic resistance (</w:t>
      </w:r>
      <w:r>
        <w:rPr>
          <w:rFonts w:ascii="Times New Roman" w:cs="Times New Roman" w:hAnsi="Times New Roman"/>
          <w:sz w:val="24"/>
          <w:szCs w:val="24"/>
        </w:rPr>
        <w:t>Laws, M.</w:t>
      </w:r>
      <w:r>
        <w:rPr>
          <w:rFonts w:ascii="Times New Roman" w:cs="Times New Roman" w:hAnsi="Times New Roman"/>
          <w:sz w:val="24"/>
          <w:szCs w:val="24"/>
        </w:rPr>
        <w:t xml:space="preserve">, Shaaban, A., &amp; Rahman, M. K. </w:t>
      </w:r>
      <w:r>
        <w:rPr>
          <w:rFonts w:ascii="Times New Roman" w:cs="Times New Roman" w:hAnsi="Times New Roman"/>
          <w:sz w:val="24"/>
          <w:szCs w:val="24"/>
        </w:rPr>
        <w:t>2019).</w:t>
      </w:r>
    </w:p>
    <w:p>
      <w:pPr>
        <w:pStyle w:val="style0"/>
        <w:spacing w:lineRule="auto" w:line="480"/>
        <w:ind w:firstLine="720"/>
        <w:rPr>
          <w:rFonts w:ascii="Times New Roman" w:cs="Times New Roman" w:hAnsi="Times New Roman"/>
          <w:color w:val="000000"/>
          <w:sz w:val="24"/>
          <w:szCs w:val="24"/>
          <w:lang w:val="en-GB"/>
        </w:rPr>
      </w:pPr>
    </w:p>
    <w:p>
      <w:pPr>
        <w:pStyle w:val="style0"/>
        <w:spacing w:lineRule="auto" w:line="480"/>
        <w:rPr>
          <w:rFonts w:ascii="Times New Roman" w:cs="Times New Roman" w:hAnsi="Times New Roman"/>
          <w:color w:val="000000"/>
          <w:sz w:val="24"/>
          <w:szCs w:val="24"/>
        </w:rPr>
      </w:pPr>
    </w:p>
    <w:p>
      <w:pPr>
        <w:pStyle w:val="style0"/>
        <w:spacing w:lineRule="auto" w:line="480"/>
        <w:rPr>
          <w:rFonts w:ascii="Times New Roman" w:cs="Times New Roman" w:hAnsi="Times New Roman"/>
          <w:color w:val="000000"/>
          <w:sz w:val="24"/>
          <w:szCs w:val="24"/>
        </w:rPr>
      </w:pPr>
    </w:p>
    <w:p>
      <w:pPr>
        <w:pStyle w:val="style0"/>
        <w:spacing w:lineRule="auto" w:line="480"/>
        <w:rPr>
          <w:rFonts w:ascii="Times New Roman" w:cs="Times New Roman" w:hAnsi="Times New Roman"/>
          <w:color w:val="000000"/>
          <w:sz w:val="24"/>
          <w:szCs w:val="24"/>
        </w:rPr>
      </w:pP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Data Analysis Plan</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When analyzing quantitative study, it is important to identify the variables since we are dealing with numbers</w:t>
      </w:r>
      <w:r>
        <w:rPr>
          <w:rFonts w:ascii="Times New Roman" w:cs="Times New Roman" w:hAnsi="Times New Roman"/>
          <w:color w:val="000000"/>
          <w:sz w:val="24"/>
          <w:szCs w:val="24"/>
        </w:rPr>
        <w:t>. Variables defines items from sampled data. Our variables in this case will be the group of individuals with 13 years and above, both males and females</w:t>
      </w:r>
      <w:r>
        <w:rPr>
          <w:rFonts w:ascii="Times New Roman" w:cs="Times New Roman" w:hAnsi="Times New Roman"/>
          <w:color w:val="000000"/>
          <w:sz w:val="24"/>
          <w:szCs w:val="24"/>
        </w:rPr>
        <w:t xml:space="preserve"> </w:t>
      </w:r>
      <w:r>
        <w:rPr>
          <w:rFonts w:ascii="Times New Roman" w:cs="Times New Roman" w:eastAsia="Times New Roman" w:hAnsi="Times New Roman"/>
          <w:color w:val="000000"/>
          <w:sz w:val="24"/>
          <w:szCs w:val="24"/>
        </w:rPr>
        <w:t>10 of them being women and the other 10 being men</w:t>
      </w:r>
      <w:r>
        <w:rPr>
          <w:rFonts w:ascii="Times New Roman" w:cs="Times New Roman" w:hAnsi="Times New Roman"/>
          <w:color w:val="000000"/>
          <w:sz w:val="24"/>
          <w:szCs w:val="24"/>
        </w:rPr>
        <w:t>, the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sa</w:t>
      </w:r>
      <w:r>
        <w:rPr>
          <w:rFonts w:ascii="Times New Roman" w:cs="Times New Roman" w:hAnsi="Times New Roman"/>
          <w:color w:val="000000"/>
          <w:sz w:val="24"/>
          <w:szCs w:val="24"/>
        </w:rPr>
        <w:t>mpled animals from the farm</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the bacteria and </w:t>
      </w:r>
      <w:r>
        <w:rPr>
          <w:rFonts w:ascii="Times New Roman" w:cs="Times New Roman" w:hAnsi="Times New Roman"/>
          <w:color w:val="000000"/>
          <w:sz w:val="24"/>
          <w:szCs w:val="24"/>
        </w:rPr>
        <w:t>antibiotics. Our</w:t>
      </w:r>
      <w:r>
        <w:rPr>
          <w:rFonts w:ascii="Times New Roman" w:cs="Times New Roman" w:hAnsi="Times New Roman"/>
          <w:color w:val="000000"/>
          <w:sz w:val="24"/>
          <w:szCs w:val="24"/>
        </w:rPr>
        <w:t xml:space="preserve"> objective is to determine whether there will be resistance to a given antibiotics when the sampled population is subjected to a given bacteria. Therefore we will have to define our hypothesis from here.</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Null hypothesis:</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There</w:t>
      </w:r>
      <w:r>
        <w:rPr>
          <w:rFonts w:ascii="Times New Roman" w:cs="Times New Roman" w:hAnsi="Times New Roman"/>
          <w:color w:val="000000"/>
          <w:sz w:val="24"/>
          <w:szCs w:val="24"/>
        </w:rPr>
        <w:t xml:space="preserve"> is no significant difference of</w:t>
      </w:r>
      <w:r>
        <w:rPr>
          <w:rFonts w:ascii="Times New Roman" w:cs="Times New Roman" w:hAnsi="Times New Roman"/>
          <w:color w:val="000000"/>
          <w:sz w:val="24"/>
          <w:szCs w:val="24"/>
        </w:rPr>
        <w:t xml:space="preserve"> the health state of the sample subjected to the bacteria on </w:t>
      </w:r>
      <w:r>
        <w:rPr>
          <w:rFonts w:ascii="Times New Roman" w:cs="Times New Roman" w:hAnsi="Times New Roman"/>
          <w:color w:val="000000"/>
          <w:sz w:val="24"/>
          <w:szCs w:val="24"/>
        </w:rPr>
        <w:t>frequent administration of</w:t>
      </w:r>
      <w:r>
        <w:rPr>
          <w:rFonts w:ascii="Times New Roman" w:cs="Times New Roman" w:hAnsi="Times New Roman"/>
          <w:color w:val="000000"/>
          <w:sz w:val="24"/>
          <w:szCs w:val="24"/>
        </w:rPr>
        <w:t xml:space="preserve"> the antibiotics. This means that the sample subjected to the bacteria will not show any change on administering the antibiotics because there is a</w:t>
      </w:r>
      <w:r>
        <w:rPr>
          <w:rFonts w:ascii="Times New Roman" w:cs="Times New Roman" w:hAnsi="Times New Roman"/>
          <w:color w:val="000000"/>
          <w:sz w:val="24"/>
          <w:szCs w:val="24"/>
        </w:rPr>
        <w:t xml:space="preserve"> probability that there will be</w:t>
      </w:r>
      <w:r>
        <w:rPr>
          <w:rFonts w:ascii="Times New Roman" w:cs="Times New Roman" w:hAnsi="Times New Roman"/>
          <w:color w:val="000000"/>
          <w:sz w:val="24"/>
          <w:szCs w:val="24"/>
        </w:rPr>
        <w:t xml:space="preserve"> antibiotic resistance</w:t>
      </w:r>
      <w:r>
        <w:rPr>
          <w:rFonts w:ascii="Times New Roman" w:cs="Times New Roman" w:hAnsi="Times New Roman"/>
          <w:color w:val="000000"/>
          <w:sz w:val="24"/>
          <w:szCs w:val="24"/>
        </w:rPr>
        <w:t>.</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 xml:space="preserve">Research hypothesis: There is </w:t>
      </w:r>
      <w:r>
        <w:rPr>
          <w:rFonts w:ascii="Times New Roman" w:cs="Times New Roman" w:hAnsi="Times New Roman"/>
          <w:color w:val="000000"/>
          <w:sz w:val="24"/>
          <w:szCs w:val="24"/>
        </w:rPr>
        <w:t>a significant difference of</w:t>
      </w:r>
      <w:r>
        <w:rPr>
          <w:rFonts w:ascii="Times New Roman" w:cs="Times New Roman" w:hAnsi="Times New Roman"/>
          <w:color w:val="000000"/>
          <w:sz w:val="24"/>
          <w:szCs w:val="24"/>
        </w:rPr>
        <w:t xml:space="preserve"> the health state </w:t>
      </w:r>
      <w:r>
        <w:rPr>
          <w:rFonts w:ascii="Times New Roman" w:cs="Times New Roman" w:hAnsi="Times New Roman"/>
          <w:color w:val="000000"/>
          <w:sz w:val="24"/>
          <w:szCs w:val="24"/>
        </w:rPr>
        <w:t xml:space="preserve">of the sample subjected to the bacteria on </w:t>
      </w:r>
      <w:r>
        <w:rPr>
          <w:rFonts w:ascii="Times New Roman" w:cs="Times New Roman" w:hAnsi="Times New Roman"/>
          <w:color w:val="000000"/>
          <w:sz w:val="24"/>
          <w:szCs w:val="24"/>
        </w:rPr>
        <w:t>frequent administration of</w:t>
      </w:r>
      <w:r>
        <w:rPr>
          <w:rFonts w:ascii="Times New Roman" w:cs="Times New Roman" w:hAnsi="Times New Roman"/>
          <w:color w:val="000000"/>
          <w:sz w:val="24"/>
          <w:szCs w:val="24"/>
        </w:rPr>
        <w:t xml:space="preserve"> the antibiotics.</w:t>
      </w:r>
      <w:r>
        <w:rPr>
          <w:rFonts w:ascii="Times New Roman" w:cs="Times New Roman" w:hAnsi="Times New Roman"/>
          <w:color w:val="000000"/>
          <w:sz w:val="24"/>
          <w:szCs w:val="24"/>
        </w:rPr>
        <w:t xml:space="preserve"> This means there will be improvement on the sample subjected to the bacteria </w:t>
      </w:r>
      <w:r>
        <w:rPr>
          <w:rFonts w:ascii="Times New Roman" w:cs="Times New Roman" w:hAnsi="Times New Roman"/>
          <w:color w:val="000000"/>
          <w:sz w:val="24"/>
          <w:szCs w:val="24"/>
        </w:rPr>
        <w:t>on administering the antibiotics because there is a</w:t>
      </w:r>
      <w:r>
        <w:rPr>
          <w:rFonts w:ascii="Times New Roman" w:cs="Times New Roman" w:hAnsi="Times New Roman"/>
          <w:color w:val="000000"/>
          <w:sz w:val="24"/>
          <w:szCs w:val="24"/>
        </w:rPr>
        <w:t xml:space="preserve"> probability that there will be no </w:t>
      </w:r>
      <w:r>
        <w:rPr>
          <w:rFonts w:ascii="Times New Roman" w:cs="Times New Roman" w:hAnsi="Times New Roman"/>
          <w:color w:val="000000"/>
          <w:sz w:val="24"/>
          <w:szCs w:val="24"/>
        </w:rPr>
        <w:t>antibiotic resistance.</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After defining our hypothesis, we will have to test in order to determine whether we will reject or accept them. We are going to test our hypothesis by using ANOVA test method. We will choose ANOVA test because it gives you a way to find out the significance of your experimental result. Basically, ANOVA test enable</w:t>
      </w:r>
      <w:r>
        <w:rPr>
          <w:rFonts w:ascii="Times New Roman" w:cs="Times New Roman" w:hAnsi="Times New Roman"/>
          <w:color w:val="000000"/>
          <w:sz w:val="24"/>
          <w:szCs w:val="24"/>
        </w:rPr>
        <w:t>s</w:t>
      </w:r>
      <w:r>
        <w:rPr>
          <w:rFonts w:ascii="Times New Roman" w:cs="Times New Roman" w:hAnsi="Times New Roman"/>
          <w:color w:val="000000"/>
          <w:sz w:val="24"/>
          <w:szCs w:val="24"/>
        </w:rPr>
        <w:t xml:space="preserve"> you </w:t>
      </w:r>
      <w:r>
        <w:rPr>
          <w:rFonts w:ascii="Times New Roman" w:cs="Times New Roman" w:hAnsi="Times New Roman"/>
          <w:color w:val="000000"/>
          <w:sz w:val="24"/>
          <w:szCs w:val="24"/>
        </w:rPr>
        <w:t xml:space="preserve">to </w:t>
      </w:r>
      <w:r>
        <w:rPr>
          <w:rFonts w:ascii="Times New Roman" w:cs="Times New Roman" w:hAnsi="Times New Roman"/>
          <w:color w:val="000000"/>
          <w:sz w:val="24"/>
          <w:szCs w:val="24"/>
        </w:rPr>
        <w:t xml:space="preserve">test groups to see if there is </w:t>
      </w:r>
      <w:r>
        <w:rPr>
          <w:rFonts w:ascii="Times New Roman" w:cs="Times New Roman" w:hAnsi="Times New Roman"/>
          <w:color w:val="000000"/>
          <w:sz w:val="24"/>
          <w:szCs w:val="24"/>
        </w:rPr>
        <w:t>significant change between them</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shd w:val="clear" w:color="auto" w:fill="ffffff"/>
        </w:rPr>
        <w:t>(</w:t>
      </w:r>
      <w:r>
        <w:rPr>
          <w:rFonts w:ascii="Times New Roman" w:hAnsi="Times New Roman"/>
          <w:sz w:val="24"/>
          <w:szCs w:val="24"/>
        </w:rPr>
        <w:t>Mull</w:t>
      </w:r>
      <w:r>
        <w:rPr>
          <w:rFonts w:ascii="Times New Roman" w:hAnsi="Times New Roman"/>
          <w:sz w:val="24"/>
          <w:szCs w:val="24"/>
        </w:rPr>
        <w:t>er, K.E. 2013</w:t>
      </w:r>
      <w:r>
        <w:rPr>
          <w:rFonts w:ascii="Times New Roman" w:hAnsi="Times New Roman"/>
          <w:sz w:val="24"/>
          <w:szCs w:val="24"/>
        </w:rPr>
        <w:t>)</w:t>
      </w:r>
      <w:r>
        <w:rPr>
          <w:rFonts w:ascii="Times New Roman" w:hAnsi="Times New Roman"/>
          <w:sz w:val="24"/>
          <w:szCs w:val="24"/>
        </w:rPr>
        <w:t xml:space="preserve"> </w:t>
      </w:r>
      <w:r>
        <w:rPr>
          <w:rFonts w:ascii="Times New Roman" w:cs="Times New Roman" w:hAnsi="Times New Roman"/>
          <w:color w:val="000000"/>
          <w:sz w:val="24"/>
          <w:szCs w:val="24"/>
          <w:shd w:val="clear" w:color="auto" w:fill="ffffff"/>
        </w:rPr>
        <w:t>(Lakens</w:t>
      </w:r>
      <w:r>
        <w:rPr>
          <w:color w:val="222222"/>
          <w:shd w:val="clear" w:color="auto" w:fill="ffffff"/>
        </w:rPr>
        <w:t>, D.</w:t>
      </w:r>
      <w:r>
        <w:rPr>
          <w:color w:val="222222"/>
          <w:shd w:val="clear" w:color="auto" w:fill="ffffff"/>
        </w:rPr>
        <w:t>2013).</w:t>
      </w: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 xml:space="preserve">ANOVA </w:t>
      </w:r>
      <w:r>
        <w:rPr>
          <w:rFonts w:ascii="Times New Roman" w:cs="Times New Roman" w:hAnsi="Times New Roman"/>
          <w:b/>
          <w:color w:val="000000"/>
          <w:sz w:val="24"/>
          <w:szCs w:val="24"/>
        </w:rPr>
        <w:t>test.</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 xml:space="preserve">We are trying to </w:t>
      </w:r>
      <w:r>
        <w:rPr>
          <w:rFonts w:ascii="Times New Roman" w:cs="Times New Roman" w:hAnsi="Times New Roman"/>
          <w:color w:val="000000"/>
          <w:sz w:val="24"/>
          <w:szCs w:val="24"/>
        </w:rPr>
        <w:t>test</w:t>
      </w:r>
      <w:r>
        <w:rPr>
          <w:rFonts w:ascii="Times New Roman" w:cs="Times New Roman" w:hAnsi="Times New Roman"/>
          <w:color w:val="000000"/>
          <w:sz w:val="24"/>
          <w:szCs w:val="24"/>
        </w:rPr>
        <w:t xml:space="preserve"> relationship between </w:t>
      </w:r>
      <w:r>
        <w:rPr>
          <w:rFonts w:ascii="Times New Roman" w:cs="Times New Roman" w:hAnsi="Times New Roman"/>
          <w:color w:val="000000"/>
          <w:sz w:val="24"/>
          <w:szCs w:val="24"/>
        </w:rPr>
        <w:t xml:space="preserve">frequent administration of </w:t>
      </w:r>
      <w:r>
        <w:rPr>
          <w:rFonts w:ascii="Times New Roman" w:cs="Times New Roman" w:hAnsi="Times New Roman"/>
          <w:color w:val="000000"/>
          <w:sz w:val="24"/>
          <w:szCs w:val="24"/>
        </w:rPr>
        <w:t xml:space="preserve">antibiotics and </w:t>
      </w:r>
      <w:r>
        <w:rPr>
          <w:rFonts w:ascii="Times New Roman" w:cs="Times New Roman" w:hAnsi="Times New Roman"/>
          <w:color w:val="000000"/>
          <w:sz w:val="24"/>
          <w:szCs w:val="24"/>
        </w:rPr>
        <w:t>the resistance from the bacteria. For us to make a confident decision, we will need enough evidence to support our approach, this is where ANOVA test comes in. First our confidence level is 95%, meaning if our evidence supports null hypothesis by 95% and above, we will accept it and reject the research hypothesis and if our evidence support research hypothesis by 95% an above, then we will accept it and reject the null hypothesis.</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 xml:space="preserve">We have a set of three groups here, the human males (10 </w:t>
      </w:r>
      <w:r>
        <w:rPr>
          <w:rFonts w:ascii="Times New Roman" w:cs="Times New Roman" w:hAnsi="Times New Roman"/>
          <w:color w:val="000000"/>
          <w:sz w:val="24"/>
          <w:szCs w:val="24"/>
        </w:rPr>
        <w:t>individuals)</w:t>
      </w:r>
      <w:r>
        <w:rPr>
          <w:rFonts w:ascii="Times New Roman" w:cs="Times New Roman" w:hAnsi="Times New Roman"/>
          <w:color w:val="000000"/>
          <w:sz w:val="24"/>
          <w:szCs w:val="24"/>
        </w:rPr>
        <w:t xml:space="preserve">, the human females (10 individuals) and the 300 pigs. </w:t>
      </w:r>
      <w:r>
        <w:rPr>
          <w:rFonts w:ascii="Times New Roman" w:cs="Times New Roman" w:hAnsi="Times New Roman"/>
          <w:color w:val="000000"/>
          <w:sz w:val="24"/>
          <w:szCs w:val="24"/>
        </w:rPr>
        <w:t>The validity of an experiment depends on various factors, for instance, normal distribution of sampled population, equality of the sampled population (avoid biasness) and the equality of variance of the sampled population</w:t>
      </w:r>
      <w:r>
        <w:rPr>
          <w:rFonts w:ascii="Times New Roman" w:cs="Times New Roman" w:hAnsi="Times New Roman"/>
          <w:color w:val="000000"/>
          <w:sz w:val="24"/>
          <w:szCs w:val="24"/>
        </w:rPr>
        <w:t>. Our first evidence will come from determining the variance, if there will be no equality on the variance of the sampled groups, then we may fail to reject null hypothesis and fail to accept research hypothesis</w:t>
      </w:r>
      <w:r>
        <w:rPr>
          <w:rFonts w:ascii="Times New Roman" w:cs="Times New Roman" w:hAnsi="Times New Roman"/>
          <w:color w:val="000000"/>
          <w:sz w:val="24"/>
          <w:szCs w:val="24"/>
        </w:rPr>
        <w:t xml:space="preserve"> (</w:t>
      </w:r>
      <w:r>
        <w:rPr>
          <w:rFonts w:ascii="Times New Roman" w:hAnsi="Times New Roman"/>
          <w:sz w:val="24"/>
          <w:szCs w:val="24"/>
        </w:rPr>
        <w:t>Turner, J.R. 2019</w:t>
      </w:r>
      <w:r>
        <w:rPr>
          <w:rFonts w:ascii="Times New Roman" w:hAnsi="Times New Roman"/>
          <w:sz w:val="24"/>
          <w:szCs w:val="24"/>
        </w:rPr>
        <w:t>)</w:t>
      </w:r>
      <w:r>
        <w:rPr>
          <w:rFonts w:ascii="Times New Roman" w:cs="Times New Roman" w:hAnsi="Times New Roman"/>
          <w:color w:val="000000"/>
          <w:sz w:val="24"/>
          <w:szCs w:val="24"/>
        </w:rPr>
        <w:t>.</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Our second evidence will come from </w:t>
      </w:r>
      <w:r>
        <w:rPr>
          <w:rFonts w:ascii="Times New Roman" w:cs="Times New Roman" w:hAnsi="Times New Roman"/>
          <w:color w:val="000000"/>
          <w:sz w:val="24"/>
          <w:szCs w:val="24"/>
          <w:shd w:val="clear" w:color="auto" w:fill="ffffff"/>
        </w:rPr>
        <w:t>deter</w:t>
      </w:r>
      <w:bookmarkStart w:id="0" w:name="_GoBack"/>
      <w:bookmarkEnd w:id="0"/>
      <w:r>
        <w:rPr>
          <w:rFonts w:ascii="Times New Roman" w:cs="Times New Roman" w:hAnsi="Times New Roman"/>
          <w:color w:val="000000"/>
          <w:sz w:val="24"/>
          <w:szCs w:val="24"/>
          <w:shd w:val="clear" w:color="auto" w:fill="ffffff"/>
        </w:rPr>
        <w:t>m</w:t>
      </w:r>
      <w:r>
        <w:rPr>
          <w:rFonts w:ascii="Times New Roman" w:cs="Times New Roman" w:hAnsi="Times New Roman"/>
          <w:color w:val="000000"/>
          <w:sz w:val="24"/>
          <w:szCs w:val="24"/>
          <w:shd w:val="clear" w:color="auto" w:fill="ffffff"/>
        </w:rPr>
        <w:t>in</w:t>
      </w:r>
      <w:r>
        <w:rPr>
          <w:rFonts w:ascii="Times New Roman" w:cs="Times New Roman" w:hAnsi="Times New Roman"/>
          <w:color w:val="000000"/>
          <w:sz w:val="24"/>
          <w:szCs w:val="24"/>
          <w:shd w:val="clear" w:color="auto" w:fill="ffffff"/>
        </w:rPr>
        <w:t xml:space="preserve">ing the p-value which is basically the significance level. Our set significance level is 0.05, if the </w:t>
      </w:r>
      <w:r>
        <w:rPr>
          <w:rFonts w:ascii="Times New Roman" w:cs="Times New Roman" w:hAnsi="Times New Roman"/>
          <w:color w:val="000000"/>
          <w:sz w:val="24"/>
          <w:szCs w:val="24"/>
          <w:shd w:val="clear" w:color="auto" w:fill="ffffff"/>
        </w:rPr>
        <w:t>determined p</w:t>
      </w:r>
      <w:r>
        <w:rPr>
          <w:rFonts w:ascii="Times New Roman" w:cs="Times New Roman" w:hAnsi="Times New Roman"/>
          <w:color w:val="000000"/>
          <w:sz w:val="24"/>
          <w:szCs w:val="24"/>
          <w:shd w:val="clear" w:color="auto" w:fill="ffffff"/>
        </w:rPr>
        <w:t xml:space="preserve">-value is greater than 0.05, we will have evidence to accept null hypothesis and reject the research </w:t>
      </w:r>
      <w:r>
        <w:rPr>
          <w:rFonts w:ascii="Times New Roman" w:cs="Times New Roman" w:hAnsi="Times New Roman"/>
          <w:color w:val="000000"/>
          <w:sz w:val="24"/>
          <w:szCs w:val="24"/>
          <w:shd w:val="clear" w:color="auto" w:fill="ffffff"/>
        </w:rPr>
        <w:t>hypothesis. However, if the</w:t>
      </w:r>
      <w:r>
        <w:rPr>
          <w:rFonts w:ascii="Times New Roman" w:cs="Times New Roman" w:hAnsi="Times New Roman"/>
          <w:color w:val="000000"/>
          <w:sz w:val="24"/>
          <w:szCs w:val="24"/>
          <w:shd w:val="clear" w:color="auto" w:fill="ffffff"/>
        </w:rPr>
        <w:t xml:space="preserve"> determined p-value is less than or equal to 0.05, we will have evidence to accept the research hypothesis and </w:t>
      </w:r>
      <w:r>
        <w:rPr>
          <w:rFonts w:ascii="Times New Roman" w:cs="Times New Roman" w:hAnsi="Times New Roman"/>
          <w:color w:val="000000"/>
          <w:sz w:val="24"/>
          <w:szCs w:val="24"/>
          <w:shd w:val="clear" w:color="auto" w:fill="ffffff"/>
        </w:rPr>
        <w:t>reject the</w:t>
      </w:r>
      <w:r>
        <w:rPr>
          <w:rFonts w:ascii="Times New Roman" w:cs="Times New Roman" w:hAnsi="Times New Roman"/>
          <w:color w:val="000000"/>
          <w:sz w:val="24"/>
          <w:szCs w:val="24"/>
          <w:shd w:val="clear" w:color="auto" w:fill="ffffff"/>
        </w:rPr>
        <w:t xml:space="preserve"> null </w:t>
      </w:r>
      <w:r>
        <w:rPr>
          <w:rFonts w:ascii="Times New Roman" w:cs="Times New Roman" w:hAnsi="Times New Roman"/>
          <w:color w:val="000000"/>
          <w:sz w:val="24"/>
          <w:szCs w:val="24"/>
          <w:shd w:val="clear" w:color="auto" w:fill="ffffff"/>
        </w:rPr>
        <w:t>hypothesis. The</w:t>
      </w:r>
      <w:r>
        <w:rPr>
          <w:rFonts w:ascii="Times New Roman" w:cs="Times New Roman" w:hAnsi="Times New Roman"/>
          <w:color w:val="000000"/>
          <w:sz w:val="24"/>
          <w:szCs w:val="24"/>
          <w:shd w:val="clear" w:color="auto" w:fill="ffffff"/>
        </w:rPr>
        <w:t xml:space="preserve"> null hypothesis may not be rejected at 5% level of significance because it means, th</w:t>
      </w:r>
      <w:r>
        <w:rPr>
          <w:rFonts w:ascii="Times New Roman" w:cs="Times New Roman" w:hAnsi="Times New Roman"/>
          <w:color w:val="000000"/>
          <w:sz w:val="24"/>
          <w:szCs w:val="24"/>
          <w:shd w:val="clear" w:color="auto" w:fill="ffffff"/>
        </w:rPr>
        <w:t>ere are no reliable evidence against the null hypothesis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(Lakens</w:t>
      </w:r>
      <w:r>
        <w:rPr>
          <w:color w:val="222222"/>
          <w:shd w:val="clear" w:color="auto" w:fill="ffffff"/>
        </w:rPr>
        <w:t>, D.</w:t>
      </w:r>
      <w:r>
        <w:rPr>
          <w:color w:val="222222"/>
          <w:shd w:val="clear" w:color="auto" w:fill="ffffff"/>
        </w:rPr>
        <w:t>2013).</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For a valid experimental result using ANOVA test, the sample distribution should be normally distributed, samples drawn should be independent from each other and the variance should also be equal</w:t>
      </w:r>
      <w:r>
        <w:rPr>
          <w:rFonts w:ascii="Times New Roman" w:cs="Times New Roman" w:hAnsi="Times New Roman"/>
          <w:color w:val="000000"/>
          <w:sz w:val="24"/>
          <w:szCs w:val="24"/>
          <w:shd w:val="clear" w:color="auto" w:fill="ffffff"/>
        </w:rPr>
        <w:t xml:space="preserve"> (</w:t>
      </w:r>
      <w:r>
        <w:rPr>
          <w:rFonts w:ascii="Times New Roman" w:hAnsi="Times New Roman"/>
          <w:sz w:val="24"/>
          <w:szCs w:val="24"/>
        </w:rPr>
        <w:t>Mull</w:t>
      </w:r>
      <w:r>
        <w:rPr>
          <w:rFonts w:ascii="Times New Roman" w:hAnsi="Times New Roman"/>
          <w:sz w:val="24"/>
          <w:szCs w:val="24"/>
        </w:rPr>
        <w:t xml:space="preserve">er, K.E. </w:t>
      </w:r>
      <w:r>
        <w:rPr>
          <w:rFonts w:ascii="Times New Roman" w:hAnsi="Times New Roman"/>
          <w:sz w:val="24"/>
          <w:szCs w:val="24"/>
        </w:rPr>
        <w:t>2013</w:t>
      </w:r>
      <w:r>
        <w:rPr>
          <w:rFonts w:ascii="Times New Roman" w:hAnsi="Times New Roman"/>
          <w:sz w:val="24"/>
          <w:szCs w:val="24"/>
        </w:rPr>
        <w:t>)</w:t>
      </w:r>
      <w:r>
        <w:rPr>
          <w:rFonts w:ascii="Times New Roman" w:cs="Times New Roman" w:hAnsi="Times New Roman"/>
          <w:color w:val="000000"/>
          <w:sz w:val="24"/>
          <w:szCs w:val="24"/>
          <w:shd w:val="clear" w:color="auto" w:fill="ffffff"/>
        </w:rPr>
        <w:t>.</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In conclusion we will accept the null hypothesis and reject the </w:t>
      </w:r>
      <w:r>
        <w:rPr>
          <w:rFonts w:ascii="Times New Roman" w:cs="Times New Roman" w:hAnsi="Times New Roman"/>
          <w:color w:val="000000"/>
          <w:sz w:val="24"/>
          <w:szCs w:val="24"/>
          <w:shd w:val="clear" w:color="auto" w:fill="ffffff"/>
        </w:rPr>
        <w:t xml:space="preserve">research hypothesis </w:t>
      </w:r>
      <w:r>
        <w:rPr>
          <w:rFonts w:ascii="Times New Roman" w:cs="Times New Roman" w:hAnsi="Times New Roman"/>
          <w:color w:val="000000"/>
          <w:sz w:val="24"/>
          <w:szCs w:val="24"/>
          <w:shd w:val="clear" w:color="auto" w:fill="ffffff"/>
        </w:rPr>
        <w:t>if and only if, the level of significance is greater than 5%, if there is no equality of the variance of the population in which the sample was drawn from and if the sample distribution is not normally distribution. On the other hand, we will</w:t>
      </w:r>
      <w:r>
        <w:rPr>
          <w:rFonts w:ascii="Times New Roman" w:cs="Times New Roman" w:hAnsi="Times New Roman"/>
          <w:color w:val="000000"/>
          <w:sz w:val="24"/>
          <w:szCs w:val="24"/>
          <w:shd w:val="clear" w:color="auto" w:fill="ffffff"/>
        </w:rPr>
        <w:t xml:space="preserve"> accept research hypothesis and reject null hypothesis if the significance level is less than or equal to 5%, if there will be equality of </w:t>
      </w:r>
      <w:r>
        <w:rPr>
          <w:rFonts w:ascii="Times New Roman" w:cs="Times New Roman" w:hAnsi="Times New Roman"/>
          <w:color w:val="000000"/>
          <w:sz w:val="24"/>
          <w:szCs w:val="24"/>
          <w:shd w:val="clear" w:color="auto" w:fill="ffffff"/>
        </w:rPr>
        <w:t>the variance of the population in which the sample was drawn from</w:t>
      </w:r>
      <w:r>
        <w:rPr>
          <w:rFonts w:ascii="Times New Roman" w:cs="Times New Roman" w:hAnsi="Times New Roman"/>
          <w:color w:val="000000"/>
          <w:sz w:val="24"/>
          <w:szCs w:val="24"/>
          <w:shd w:val="clear" w:color="auto" w:fill="ffffff"/>
        </w:rPr>
        <w:t xml:space="preserve"> and if the sample distribution will be normally distributed.</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                                                         Reference </w:t>
      </w:r>
    </w:p>
    <w:p>
      <w:pPr>
        <w:pStyle w:val="style66"/>
        <w:tabs>
          <w:tab w:val="left" w:leader="none" w:pos="772"/>
          <w:tab w:val="left" w:leader="none" w:pos="3014"/>
          <w:tab w:val="left" w:leader="none" w:pos="5168"/>
          <w:tab w:val="left" w:leader="none" w:pos="6077"/>
        </w:tabs>
        <w:spacing w:lineRule="auto" w:line="480"/>
        <w:ind w:left="778" w:right="29" w:hanging="778"/>
        <w:rPr/>
      </w:pPr>
      <w:r>
        <w:rPr>
          <w:color w:val="222222"/>
          <w:shd w:val="clear" w:color="auto" w:fill="ffffff"/>
        </w:rPr>
        <w:t>Armstrong, R., Ep</w:t>
      </w:r>
      <w:r>
        <w:rPr>
          <w:color w:val="222222"/>
          <w:shd w:val="clear" w:color="auto" w:fill="ffffff"/>
        </w:rPr>
        <w:t>erjesi, F., &amp;Gilmartin, B. (2018</w:t>
      </w:r>
      <w:r>
        <w:rPr>
          <w:color w:val="222222"/>
          <w:shd w:val="clear" w:color="auto" w:fill="ffffff"/>
        </w:rPr>
        <w:t>). The application of analysis of variance (ANOVA) to different experimental designs in optometry. </w:t>
      </w:r>
      <w:r>
        <w:rPr>
          <w:i/>
          <w:iCs/>
          <w:color w:val="222222"/>
          <w:shd w:val="clear" w:color="auto" w:fill="ffffff"/>
        </w:rPr>
        <w:t>OpthalmicAnd Physiological Optics</w:t>
      </w:r>
      <w:r>
        <w:rPr>
          <w:color w:val="222222"/>
          <w:shd w:val="clear" w:color="auto" w:fill="ffffff"/>
        </w:rPr>
        <w:t>, </w:t>
      </w:r>
      <w:r>
        <w:rPr>
          <w:i/>
          <w:iCs/>
          <w:color w:val="222222"/>
          <w:shd w:val="clear" w:color="auto" w:fill="ffffff"/>
        </w:rPr>
        <w:t>22</w:t>
      </w:r>
      <w:r>
        <w:rPr>
          <w:color w:val="222222"/>
          <w:shd w:val="clear" w:color="auto" w:fill="ffffff"/>
        </w:rPr>
        <w:t>(3), 248-256.</w:t>
      </w:r>
    </w:p>
    <w:p>
      <w:pPr>
        <w:pStyle w:val="style66"/>
        <w:tabs>
          <w:tab w:val="left" w:leader="none" w:pos="772"/>
          <w:tab w:val="left" w:leader="none" w:pos="3014"/>
          <w:tab w:val="left" w:leader="none" w:pos="5168"/>
          <w:tab w:val="left" w:leader="none" w:pos="6077"/>
        </w:tabs>
        <w:spacing w:lineRule="auto" w:line="480"/>
        <w:ind w:left="778" w:right="29" w:hanging="778"/>
        <w:rPr>
          <w:color w:val="222222"/>
          <w:shd w:val="clear" w:color="auto" w:fill="ffffff"/>
        </w:rPr>
      </w:pPr>
      <w:r>
        <w:rPr>
          <w:color w:val="222222"/>
          <w:shd w:val="clear" w:color="auto" w:fill="ffffff"/>
        </w:rPr>
        <w:t>Lakens, D. (2013). Calculating and reporting effect sizes to facilitate cumulative science: a practical primer for t-tests and ANOVAs. </w:t>
      </w:r>
      <w:r>
        <w:rPr>
          <w:i/>
          <w:iCs/>
          <w:color w:val="222222"/>
          <w:shd w:val="clear" w:color="auto" w:fill="ffffff"/>
        </w:rPr>
        <w:t>Frontiers in psychology</w:t>
      </w:r>
      <w:r>
        <w:rPr>
          <w:color w:val="222222"/>
          <w:shd w:val="clear" w:color="auto" w:fill="ffffff"/>
        </w:rPr>
        <w:t>, </w:t>
      </w:r>
      <w:r>
        <w:rPr>
          <w:i/>
          <w:iCs/>
          <w:color w:val="222222"/>
          <w:shd w:val="clear" w:color="auto" w:fill="ffffff"/>
        </w:rPr>
        <w:t>4</w:t>
      </w:r>
      <w:r>
        <w:rPr>
          <w:color w:val="222222"/>
          <w:shd w:val="clear" w:color="auto" w:fill="ffffff"/>
        </w:rPr>
        <w:t>, 863.</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Laws, M., Shaaban, A., &amp; Rahman, M. K. (2019). Antibiotic Resistance Breakers: Current </w:t>
      </w:r>
      <w:r>
        <w:rPr>
          <w:rFonts w:ascii="Times New Roman" w:cs="Times New Roman" w:hAnsi="Times New Roman"/>
          <w:sz w:val="24"/>
          <w:szCs w:val="24"/>
        </w:rPr>
        <w:t xml:space="preserve">  </w:t>
      </w:r>
      <w:r>
        <w:rPr>
          <w:rFonts w:ascii="Times New Roman" w:cs="Times New Roman" w:hAnsi="Times New Roman"/>
          <w:sz w:val="24"/>
          <w:szCs w:val="24"/>
        </w:rPr>
        <w:t xml:space="preserve">Approaches and Future Directions. </w:t>
      </w:r>
      <w:r>
        <w:rPr>
          <w:rFonts w:ascii="Times New Roman" w:cs="Times New Roman" w:hAnsi="Times New Roman"/>
          <w:i/>
          <w:sz w:val="24"/>
          <w:szCs w:val="24"/>
        </w:rPr>
        <w:t>FEMS Microbiology Reviews</w:t>
      </w:r>
      <w:r>
        <w:rPr>
          <w:rFonts w:ascii="Times New Roman" w:cs="Times New Roman" w:hAnsi="Times New Roman"/>
          <w:sz w:val="24"/>
          <w:szCs w:val="24"/>
        </w:rPr>
        <w:t>, 43(5): 490-516</w:t>
      </w:r>
    </w:p>
    <w:p>
      <w:pPr>
        <w:pStyle w:val="style179"/>
        <w:ind w:left="0"/>
        <w:rPr>
          <w:rFonts w:ascii="Times New Roman" w:hAnsi="Times New Roman"/>
          <w:i/>
          <w:sz w:val="24"/>
          <w:szCs w:val="24"/>
        </w:rPr>
      </w:pPr>
      <w:r>
        <w:rPr>
          <w:rFonts w:ascii="Times New Roman" w:hAnsi="Times New Roman"/>
          <w:sz w:val="24"/>
          <w:szCs w:val="24"/>
        </w:rPr>
        <w:t>Mull</w:t>
      </w:r>
      <w:r>
        <w:rPr>
          <w:rFonts w:ascii="Times New Roman" w:hAnsi="Times New Roman"/>
          <w:sz w:val="24"/>
          <w:szCs w:val="24"/>
        </w:rPr>
        <w:t>er, K.E. &amp; Fetterman, B.A. (2013</w:t>
      </w:r>
      <w:r>
        <w:rPr>
          <w:rFonts w:ascii="Times New Roman" w:hAnsi="Times New Roman"/>
          <w:sz w:val="24"/>
          <w:szCs w:val="24"/>
        </w:rPr>
        <w:t xml:space="preserve">). </w:t>
      </w:r>
      <w:r>
        <w:rPr>
          <w:rFonts w:ascii="Times New Roman" w:hAnsi="Times New Roman"/>
          <w:i/>
          <w:sz w:val="24"/>
          <w:szCs w:val="24"/>
        </w:rPr>
        <w:t>Regression and</w:t>
      </w:r>
      <w:r>
        <w:rPr>
          <w:rFonts w:ascii="Times New Roman" w:hAnsi="Times New Roman"/>
          <w:i/>
          <w:sz w:val="24"/>
          <w:szCs w:val="24"/>
        </w:rPr>
        <w:t xml:space="preserve"> </w:t>
      </w:r>
      <w:r>
        <w:rPr>
          <w:rFonts w:ascii="Times New Roman" w:hAnsi="Times New Roman"/>
          <w:i/>
          <w:sz w:val="24"/>
          <w:szCs w:val="24"/>
        </w:rPr>
        <w:t>ANOVA: An</w:t>
      </w:r>
      <w:r>
        <w:rPr>
          <w:rFonts w:ascii="Times New Roman" w:hAnsi="Times New Roman"/>
          <w:i/>
          <w:sz w:val="24"/>
          <w:szCs w:val="24"/>
        </w:rPr>
        <w:t xml:space="preserve"> Integrated Approach Using </w:t>
      </w:r>
    </w:p>
    <w:p>
      <w:pPr>
        <w:pStyle w:val="style179"/>
        <w:ind w:left="0"/>
        <w:rPr>
          <w:rFonts w:ascii="Times New Roman" w:hAnsi="Times New Roman"/>
          <w:i/>
          <w:sz w:val="24"/>
          <w:szCs w:val="24"/>
        </w:rPr>
      </w:pPr>
      <w:r>
        <w:rPr>
          <w:rFonts w:ascii="Times New Roman" w:hAnsi="Times New Roman"/>
          <w:i/>
          <w:sz w:val="24"/>
          <w:szCs w:val="24"/>
        </w:rPr>
        <w:t xml:space="preserve">    </w:t>
      </w:r>
      <w:r>
        <w:rPr>
          <w:rFonts w:ascii="Times New Roman" w:hAnsi="Times New Roman"/>
          <w:i/>
          <w:sz w:val="24"/>
          <w:szCs w:val="24"/>
        </w:rPr>
        <w:t xml:space="preserve">         </w:t>
      </w:r>
      <w:r>
        <w:rPr>
          <w:rFonts w:ascii="Times New Roman" w:hAnsi="Times New Roman"/>
          <w:i/>
          <w:sz w:val="24"/>
          <w:szCs w:val="24"/>
        </w:rPr>
        <w:t>S</w:t>
      </w:r>
      <w:r>
        <w:rPr>
          <w:rFonts w:ascii="Times New Roman" w:hAnsi="Times New Roman"/>
          <w:i/>
          <w:sz w:val="24"/>
          <w:szCs w:val="24"/>
        </w:rPr>
        <w:t>AS Software.</w:t>
      </w:r>
      <w:r>
        <w:rPr>
          <w:rFonts w:ascii="Times New Roman" w:hAnsi="Times New Roman"/>
          <w:sz w:val="24"/>
          <w:szCs w:val="24"/>
        </w:rPr>
        <w:t xml:space="preserve"> USA: SAS Institute.</w:t>
      </w:r>
    </w:p>
    <w:p>
      <w:pPr>
        <w:pStyle w:val="style0"/>
        <w:rPr>
          <w:rFonts w:ascii="Times New Roman" w:hAnsi="Times New Roman"/>
          <w:i/>
          <w:sz w:val="24"/>
          <w:szCs w:val="24"/>
        </w:rPr>
      </w:pPr>
      <w:r>
        <w:rPr>
          <w:rFonts w:ascii="Times New Roman" w:hAnsi="Times New Roman"/>
          <w:sz w:val="24"/>
          <w:szCs w:val="24"/>
        </w:rPr>
        <w:t>Turner, J.R. &amp; Thayer, J. (2019</w:t>
      </w:r>
      <w:r>
        <w:rPr>
          <w:rFonts w:ascii="Times New Roman" w:hAnsi="Times New Roman"/>
          <w:sz w:val="24"/>
          <w:szCs w:val="24"/>
        </w:rPr>
        <w:t xml:space="preserve">). </w:t>
      </w:r>
      <w:r>
        <w:rPr>
          <w:rFonts w:ascii="Times New Roman" w:hAnsi="Times New Roman"/>
          <w:i/>
          <w:sz w:val="24"/>
          <w:szCs w:val="24"/>
        </w:rPr>
        <w:t xml:space="preserve">Introduction to Analysis of Variance: Design, </w:t>
      </w:r>
      <w:r>
        <w:rPr>
          <w:rFonts w:ascii="Times New Roman" w:hAnsi="Times New Roman"/>
          <w:i/>
          <w:sz w:val="24"/>
          <w:szCs w:val="24"/>
        </w:rPr>
        <w:t>Analysis</w:t>
      </w:r>
      <w:r>
        <w:rPr>
          <w:rFonts w:ascii="Times New Roman" w:hAnsi="Times New Roman"/>
          <w:i/>
          <w:sz w:val="24"/>
          <w:szCs w:val="24"/>
        </w:rPr>
        <w:t xml:space="preserve"> &amp; </w:t>
      </w:r>
      <w:r>
        <w:rPr>
          <w:rFonts w:ascii="Times New Roman" w:hAnsi="Times New Roman"/>
          <w:i/>
          <w:sz w:val="24"/>
          <w:szCs w:val="24"/>
        </w:rPr>
        <w:t xml:space="preserve">  </w:t>
      </w:r>
      <w:r>
        <w:rPr>
          <w:rFonts w:ascii="Times New Roman" w:hAnsi="Times New Roman"/>
          <w:i/>
          <w:sz w:val="24"/>
          <w:szCs w:val="24"/>
        </w:rPr>
        <w:t xml:space="preserve">                                               </w:t>
      </w:r>
    </w:p>
    <w:p>
      <w:pPr>
        <w:pStyle w:val="style0"/>
        <w:rPr>
          <w:rFonts w:ascii="Times New Roman" w:hAnsi="Times New Roman"/>
          <w:sz w:val="24"/>
          <w:szCs w:val="24"/>
        </w:rPr>
      </w:pPr>
      <w:r>
        <w:rPr>
          <w:rFonts w:ascii="Times New Roman" w:hAnsi="Times New Roman"/>
          <w:i/>
          <w:sz w:val="24"/>
          <w:szCs w:val="24"/>
        </w:rPr>
        <w:t xml:space="preserve">        </w:t>
      </w:r>
      <w:r>
        <w:rPr>
          <w:rFonts w:ascii="Times New Roman" w:hAnsi="Times New Roman"/>
          <w:i/>
          <w:sz w:val="24"/>
          <w:szCs w:val="24"/>
        </w:rPr>
        <w:t xml:space="preserve">  </w:t>
      </w:r>
      <w:r>
        <w:rPr>
          <w:rFonts w:ascii="Times New Roman" w:hAnsi="Times New Roman"/>
          <w:i/>
          <w:sz w:val="24"/>
          <w:szCs w:val="24"/>
        </w:rPr>
        <w:t xml:space="preserve">Interpretation: Design, </w:t>
      </w:r>
      <w:r>
        <w:rPr>
          <w:rFonts w:ascii="Times New Roman" w:hAnsi="Times New Roman"/>
          <w:i/>
          <w:sz w:val="24"/>
          <w:szCs w:val="24"/>
        </w:rPr>
        <w:t>Analysis</w:t>
      </w:r>
      <w:r>
        <w:rPr>
          <w:rFonts w:ascii="Times New Roman" w:hAnsi="Times New Roman"/>
          <w:i/>
          <w:sz w:val="24"/>
          <w:szCs w:val="24"/>
        </w:rPr>
        <w:t xml:space="preserve"> &amp; Interpretation</w:t>
      </w:r>
      <w:r>
        <w:rPr>
          <w:rFonts w:ascii="Times New Roman" w:hAnsi="Times New Roman"/>
          <w:sz w:val="24"/>
          <w:szCs w:val="24"/>
        </w:rPr>
        <w:t>. UK: SAGE.</w:t>
      </w:r>
    </w:p>
    <w:p>
      <w:pPr>
        <w:pStyle w:val="style66"/>
        <w:tabs>
          <w:tab w:val="left" w:leader="none" w:pos="772"/>
          <w:tab w:val="left" w:leader="none" w:pos="3014"/>
          <w:tab w:val="left" w:leader="none" w:pos="5168"/>
          <w:tab w:val="left" w:leader="none" w:pos="6077"/>
        </w:tabs>
        <w:spacing w:lineRule="auto" w:line="480"/>
        <w:ind w:left="778" w:right="29" w:hanging="778"/>
        <w:rPr>
          <w:color w:val="222222"/>
          <w:shd w:val="clear" w:color="auto" w:fill="ffffff"/>
        </w:rPr>
      </w:pPr>
    </w:p>
    <w:p>
      <w:pPr>
        <w:pStyle w:val="style0"/>
        <w:spacing w:lineRule="auto" w:line="480"/>
        <w:ind w:firstLine="720"/>
        <w:rPr>
          <w:rFonts w:ascii="Times New Roman" w:cs="Times New Roman" w:hAnsi="Times New Roman"/>
          <w:color w:val="000000"/>
          <w:sz w:val="24"/>
          <w:szCs w:val="24"/>
          <w:shd w:val="clear" w:color="auto" w:fill="ffffff"/>
        </w:rPr>
      </w:pPr>
    </w:p>
    <w:p>
      <w:pPr>
        <w:pStyle w:val="style0"/>
        <w:spacing w:lineRule="auto" w:line="480"/>
        <w:rPr>
          <w:rFonts w:ascii="Times New Roman" w:cs="Times New Roman" w:hAnsi="Times New Roman"/>
          <w:color w:val="000000"/>
          <w:sz w:val="24"/>
          <w:szCs w:val="24"/>
          <w:shd w:val="clear" w:color="auto" w:fill="ffffff"/>
        </w:rPr>
      </w:pPr>
    </w:p>
    <w:p>
      <w:pPr>
        <w:pStyle w:val="style0"/>
        <w:spacing w:lineRule="auto" w:line="480"/>
        <w:rPr>
          <w:rFonts w:ascii="Times New Roman" w:cs="Times New Roman" w:hAnsi="Times New Roman"/>
          <w:color w:val="000000"/>
          <w:sz w:val="24"/>
          <w:szCs w:val="24"/>
        </w:rPr>
      </w:pPr>
    </w:p>
    <w:p>
      <w:pPr>
        <w:pStyle w:val="style0"/>
        <w:spacing w:lineRule="auto" w:line="480"/>
        <w:rPr>
          <w:rFonts w:ascii="Times New Roman" w:cs="Times New Roman" w:hAnsi="Times New Roman"/>
          <w:color w:val="000000"/>
          <w:sz w:val="24"/>
          <w:szCs w:val="24"/>
        </w:rPr>
      </w:pPr>
    </w:p>
    <w:p>
      <w:pPr>
        <w:pStyle w:val="style0"/>
        <w:spacing w:lineRule="auto" w:line="480"/>
        <w:rPr>
          <w:rFonts w:ascii="Times New Roman" w:cs="Times New Roman" w:hAnsi="Times New Roman"/>
          <w:color w:val="000000"/>
          <w:sz w:val="24"/>
          <w:szCs w:val="24"/>
        </w:rPr>
      </w:pPr>
    </w:p>
    <w:sectPr>
      <w:headerReference w:type="defaul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Data Analysis Plan</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link w:val="style4097"/>
    <w:qFormat/>
    <w:uiPriority w:val="1"/>
    <w:pPr>
      <w:widowControl w:val="false"/>
      <w:autoSpaceDE w:val="false"/>
      <w:autoSpaceDN w:val="false"/>
      <w:spacing w:after="0" w:lineRule="auto" w:line="240"/>
      <w:ind w:left="820" w:hanging="361"/>
    </w:pPr>
    <w:rPr>
      <w:rFonts w:ascii="Times New Roman" w:cs="Times New Roman" w:eastAsia="Times New Roman" w:hAnsi="Times New Roman"/>
      <w:sz w:val="24"/>
      <w:szCs w:val="24"/>
      <w:lang w:bidi="en-US"/>
    </w:rPr>
  </w:style>
  <w:style w:type="character" w:customStyle="1" w:styleId="style4097">
    <w:name w:val="Body Text Char"/>
    <w:basedOn w:val="style65"/>
    <w:next w:val="style4097"/>
    <w:link w:val="style66"/>
    <w:uiPriority w:val="1"/>
    <w:rPr>
      <w:rFonts w:ascii="Times New Roman" w:cs="Times New Roman" w:eastAsia="Times New Roman" w:hAnsi="Times New Roman"/>
      <w:sz w:val="24"/>
      <w:szCs w:val="24"/>
      <w:lang w:bidi="en-US"/>
    </w:rPr>
  </w:style>
  <w:style w:type="paragraph" w:styleId="style179">
    <w:name w:val="List Paragraph"/>
    <w:basedOn w:val="style0"/>
    <w:next w:val="style179"/>
    <w:qFormat/>
    <w:uiPriority w:val="34"/>
    <w:pPr>
      <w:spacing w:after="0" w:lineRule="auto" w:line="480"/>
      <w:ind w:left="720"/>
      <w:contextualSpacing/>
    </w:pPr>
    <w:rPr>
      <w:rFonts w:ascii="Calibri" w:cs="Times New Roman" w:eastAsia="Calibri" w:hAnsi="Calibri"/>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c18a1d12-d202-42ad-a82c-951575246f63"/>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c0af0d12-07c5-4bc9-8d1f-d8c7ab71f6c2"/>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1064</Words>
  <Pages>6</Pages>
  <Characters>5611</Characters>
  <Application>WPS Office</Application>
  <DocSecurity>0</DocSecurity>
  <Paragraphs>46</Paragraphs>
  <ScaleCrop>false</ScaleCrop>
  <LinksUpToDate>false</LinksUpToDate>
  <CharactersWithSpaces>6808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2020-04-18T17:43:14Z</dcterms:created>
  <dc:creator>Windows User</dc:creator>
  <lastModifiedBy>STK-L21</lastModifiedBy>
  <dcterms:modified xsi:type="dcterms:W3CDTF">2020-04-18T17:43:14Z</dcterms:modified>
  <revision>2</revision>
</coreProperties>
</file>

<file path=docProps/custom.xml><?xml version="1.0" encoding="utf-8"?>
<Properties xmlns="http://schemas.openxmlformats.org/officeDocument/2006/custom-properties" xmlns:vt="http://schemas.openxmlformats.org/officeDocument/2006/docPropsVTypes"/>
</file>